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17864" w14:textId="77777777" w:rsidR="00FE067E" w:rsidRDefault="00CD36CF" w:rsidP="00CC1F3B">
      <w:pPr>
        <w:pStyle w:val="TitlePageOrigin"/>
      </w:pPr>
      <w:r>
        <w:t>WEST virginia legislature</w:t>
      </w:r>
    </w:p>
    <w:p w14:paraId="1BB48DB7" w14:textId="77777777" w:rsidR="00CD36CF" w:rsidRDefault="00CD36CF" w:rsidP="00CC1F3B">
      <w:pPr>
        <w:pStyle w:val="TitlePageSession"/>
      </w:pPr>
      <w:r>
        <w:t>20</w:t>
      </w:r>
      <w:r w:rsidR="00CB1ADC">
        <w:t>2</w:t>
      </w:r>
      <w:r w:rsidR="004D36C4">
        <w:t>1</w:t>
      </w:r>
      <w:r>
        <w:t xml:space="preserve"> regular session</w:t>
      </w:r>
    </w:p>
    <w:p w14:paraId="78AD62D8" w14:textId="77777777" w:rsidR="00CD36CF" w:rsidRDefault="0052211B" w:rsidP="00CC1F3B">
      <w:pPr>
        <w:pStyle w:val="TitlePageBillPrefix"/>
      </w:pPr>
      <w:sdt>
        <w:sdtPr>
          <w:tag w:val="IntroDate"/>
          <w:id w:val="-1236936958"/>
          <w:placeholder>
            <w:docPart w:val="C3B307651B904D378A5FF67827E81709"/>
          </w:placeholder>
          <w:text/>
        </w:sdtPr>
        <w:sdtEndPr/>
        <w:sdtContent>
          <w:r w:rsidR="00AE48A0">
            <w:t>Introduced</w:t>
          </w:r>
        </w:sdtContent>
      </w:sdt>
    </w:p>
    <w:p w14:paraId="2EB5EF9B" w14:textId="5DFE8C61" w:rsidR="00CD36CF" w:rsidRDefault="0052211B" w:rsidP="00CC1F3B">
      <w:pPr>
        <w:pStyle w:val="BillNumber"/>
      </w:pPr>
      <w:sdt>
        <w:sdt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7CD44D7481684EFBB2169CAE07E0AB86"/>
          </w:placeholder>
          <w:text/>
        </w:sdtPr>
        <w:sdtEndPr/>
        <w:sdtContent>
          <w:r>
            <w:t>2503</w:t>
          </w:r>
        </w:sdtContent>
      </w:sdt>
    </w:p>
    <w:p w14:paraId="14B5DFF5" w14:textId="16E75AEC" w:rsidR="00CD36CF" w:rsidRDefault="00CD36CF" w:rsidP="00CC1F3B">
      <w:pPr>
        <w:pStyle w:val="Sponsors"/>
      </w:pPr>
      <w:r>
        <w:t xml:space="preserve">By </w:t>
      </w:r>
      <w:sdt>
        <w:sdtPr>
          <w:tag w:val="Sponsors"/>
          <w:id w:val="1589585889"/>
          <w:placeholder>
            <w:docPart w:val="BC6A277E70A54C5D83F0F91084EB54B0"/>
          </w:placeholder>
          <w:text w:multiLine="1"/>
        </w:sdtPr>
        <w:sdtEndPr/>
        <w:sdtContent>
          <w:r w:rsidR="002F7CA5">
            <w:t>Delegate</w:t>
          </w:r>
          <w:r w:rsidR="00D81C37">
            <w:t>s</w:t>
          </w:r>
          <w:r w:rsidR="002F7CA5">
            <w:t xml:space="preserve"> Gearheart</w:t>
          </w:r>
          <w:r w:rsidR="00D81C37">
            <w:t>, Mandt, Ferrell, Paynter, J. Jeffries, Ellington, Criss, Householder, Haynes, and Kimes</w:t>
          </w:r>
        </w:sdtContent>
      </w:sdt>
    </w:p>
    <w:p w14:paraId="205D7AE5" w14:textId="3698A9A6" w:rsidR="00E831B3" w:rsidRDefault="00CD36CF" w:rsidP="00CC1F3B">
      <w:pPr>
        <w:pStyle w:val="References"/>
      </w:pPr>
      <w:r w:rsidRPr="00AF2F02">
        <w:rPr>
          <w:color w:val="auto"/>
        </w:rPr>
        <w:t>[</w:t>
      </w:r>
      <w:sdt>
        <w:sdtPr>
          <w:rPr>
            <w:color w:val="auto"/>
          </w:rPr>
          <w:tag w:val="References"/>
          <w:id w:val="-1043047873"/>
          <w:placeholder>
            <w:docPart w:val="460D713500284C7FB4932CF3609CC106"/>
          </w:placeholder>
          <w:text w:multiLine="1"/>
        </w:sdtPr>
        <w:sdtEndPr/>
        <w:sdtContent>
          <w:r w:rsidR="0052211B">
            <w:rPr>
              <w:color w:val="auto"/>
            </w:rPr>
            <w:t>Introduced February 15, 2021; Referred to the Committee on Technology and Infrastructure then the Judiciary</w:t>
          </w:r>
        </w:sdtContent>
      </w:sdt>
      <w:r>
        <w:t>]</w:t>
      </w:r>
    </w:p>
    <w:p w14:paraId="3D406235" w14:textId="3A3CBE4E" w:rsidR="00303684" w:rsidRPr="00AF2F02" w:rsidRDefault="0000526A" w:rsidP="00CC1F3B">
      <w:pPr>
        <w:pStyle w:val="TitleSection"/>
        <w:rPr>
          <w:color w:val="auto"/>
        </w:rPr>
      </w:pPr>
      <w:r>
        <w:lastRenderedPageBreak/>
        <w:t>A BILL</w:t>
      </w:r>
      <w:r w:rsidR="00073F8D">
        <w:t xml:space="preserve"> to amend and reenact §17-16A-10 of the Code o</w:t>
      </w:r>
      <w:r w:rsidR="00073F8D" w:rsidRPr="00AF2F02">
        <w:rPr>
          <w:color w:val="auto"/>
        </w:rPr>
        <w:t>f West Virginia, 1931, as amended, relating to requiring the approval of the Legislature and the Governor before additional bonds may be issued by the Parkways Authority; and requiring tolls to be removed six months following removal of encumbrances for the bonds.</w:t>
      </w:r>
    </w:p>
    <w:p w14:paraId="6A045BE0" w14:textId="77777777" w:rsidR="00303684" w:rsidRPr="00AF2F02" w:rsidRDefault="00303684" w:rsidP="00CC1F3B">
      <w:pPr>
        <w:pStyle w:val="EnactingClause"/>
        <w:rPr>
          <w:color w:val="auto"/>
        </w:rPr>
        <w:sectPr w:rsidR="00303684" w:rsidRPr="00AF2F02" w:rsidSect="00B854C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F2F02">
        <w:rPr>
          <w:color w:val="auto"/>
        </w:rPr>
        <w:t>Be it enacted by the Legislature of West Virginia:</w:t>
      </w:r>
    </w:p>
    <w:p w14:paraId="606A6964" w14:textId="77777777" w:rsidR="00073F8D" w:rsidRPr="00AF2F02" w:rsidRDefault="00073F8D" w:rsidP="00C21C35">
      <w:pPr>
        <w:pStyle w:val="ArticleHeading"/>
        <w:rPr>
          <w:color w:val="auto"/>
        </w:rPr>
        <w:sectPr w:rsidR="00073F8D" w:rsidRPr="00AF2F02" w:rsidSect="00537B9C">
          <w:type w:val="continuous"/>
          <w:pgSz w:w="12240" w:h="15840" w:code="1"/>
          <w:pgMar w:top="1440" w:right="1440" w:bottom="1440" w:left="1440" w:header="720" w:footer="720" w:gutter="0"/>
          <w:lnNumType w:countBy="1" w:restart="newSection"/>
          <w:cols w:space="720"/>
          <w:titlePg/>
          <w:docGrid w:linePitch="360"/>
        </w:sectPr>
      </w:pPr>
      <w:r w:rsidRPr="00AF2F02">
        <w:rPr>
          <w:color w:val="auto"/>
        </w:rPr>
        <w:t>ARTICLE 16A. WEST VIRGINIA PARKWAYS, ECONOMIC DEVELOPMENT AND TOURISM AUTHORITY.</w:t>
      </w:r>
    </w:p>
    <w:p w14:paraId="193F6C0E" w14:textId="77777777" w:rsidR="00073F8D" w:rsidRPr="00AF2F02" w:rsidRDefault="00073F8D" w:rsidP="00C02E83">
      <w:pPr>
        <w:pStyle w:val="SectionHeading"/>
        <w:rPr>
          <w:color w:val="auto"/>
        </w:rPr>
      </w:pPr>
      <w:r w:rsidRPr="00AF2F02">
        <w:rPr>
          <w:color w:val="auto"/>
        </w:rPr>
        <w:t>§17-16A-10.  Parkway revenue bonds, generally.</w:t>
      </w:r>
    </w:p>
    <w:p w14:paraId="31210424" w14:textId="77777777" w:rsidR="00073F8D" w:rsidRPr="00AF2F02" w:rsidRDefault="00073F8D" w:rsidP="00C02E83">
      <w:pPr>
        <w:pStyle w:val="SectionHeading"/>
        <w:rPr>
          <w:color w:val="auto"/>
        </w:rPr>
        <w:sectPr w:rsidR="00073F8D" w:rsidRPr="00AF2F02" w:rsidSect="00537B9C">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5AA8B59D" w14:textId="77777777" w:rsidR="00073F8D" w:rsidRPr="00AF2F02" w:rsidRDefault="00073F8D" w:rsidP="00C02E83">
      <w:pPr>
        <w:pStyle w:val="SectionBody"/>
        <w:rPr>
          <w:color w:val="auto"/>
        </w:rPr>
      </w:pPr>
      <w:r w:rsidRPr="00AF2F02">
        <w:rPr>
          <w:color w:val="auto"/>
        </w:rPr>
        <w:t>(a) The Parkways Authority is authorized to provide by resolution for the issuance of parkway revenue bonds of the state for the purpose of paying all or any part of the cost of one or more parkway projects. The principal of and the interest on bonds shall be payable solely from the funds provided for payment, except that:</w:t>
      </w:r>
    </w:p>
    <w:p w14:paraId="154C2E64" w14:textId="0A315F7C" w:rsidR="00073F8D" w:rsidRPr="00AF2F02" w:rsidRDefault="00073F8D" w:rsidP="00C02E83">
      <w:pPr>
        <w:pStyle w:val="SectionBody"/>
        <w:rPr>
          <w:rFonts w:eastAsia="Times New Roman"/>
          <w:color w:val="auto"/>
        </w:rPr>
      </w:pPr>
      <w:r w:rsidRPr="00AF2F02">
        <w:rPr>
          <w:rFonts w:eastAsia="Times New Roman"/>
          <w:color w:val="auto"/>
        </w:rPr>
        <w:t xml:space="preserve">(1) None of the proceeds of the issuance of parkway revenue bonds under this section </w:t>
      </w:r>
      <w:r w:rsidRPr="00AF2F02">
        <w:rPr>
          <w:rFonts w:eastAsia="Times New Roman"/>
          <w:strike/>
          <w:color w:val="auto"/>
        </w:rPr>
        <w:t>shall</w:t>
      </w:r>
      <w:r w:rsidRPr="00AF2F02">
        <w:rPr>
          <w:rFonts w:eastAsia="Times New Roman"/>
          <w:color w:val="auto"/>
        </w:rPr>
        <w:t xml:space="preserve"> </w:t>
      </w:r>
      <w:r w:rsidR="00982590" w:rsidRPr="00AF2F02">
        <w:rPr>
          <w:rFonts w:eastAsia="Times New Roman"/>
          <w:color w:val="auto"/>
          <w:u w:val="single"/>
        </w:rPr>
        <w:t>may</w:t>
      </w:r>
      <w:r w:rsidR="00982590" w:rsidRPr="00AF2F02">
        <w:rPr>
          <w:rFonts w:eastAsia="Times New Roman"/>
          <w:color w:val="auto"/>
        </w:rPr>
        <w:t xml:space="preserve"> </w:t>
      </w:r>
      <w:r w:rsidRPr="00AF2F02">
        <w:rPr>
          <w:rFonts w:eastAsia="Times New Roman"/>
          <w:color w:val="auto"/>
        </w:rPr>
        <w:t>be used to pay all or any part of the cost of any economic development project or tourism project;</w:t>
      </w:r>
    </w:p>
    <w:p w14:paraId="269C6A74" w14:textId="6711201A" w:rsidR="00073F8D" w:rsidRPr="00AF2F02" w:rsidRDefault="00073F8D" w:rsidP="00C02E83">
      <w:pPr>
        <w:pStyle w:val="SectionBody"/>
        <w:rPr>
          <w:rFonts w:eastAsia="Times New Roman"/>
          <w:color w:val="auto"/>
        </w:rPr>
      </w:pPr>
      <w:r w:rsidRPr="00AF2F02">
        <w:rPr>
          <w:rFonts w:eastAsia="Times New Roman"/>
          <w:color w:val="auto"/>
        </w:rPr>
        <w:t xml:space="preserve">(2) Nothing in this section </w:t>
      </w:r>
      <w:r w:rsidR="00982590" w:rsidRPr="00AF2F02">
        <w:rPr>
          <w:rFonts w:eastAsia="Times New Roman"/>
          <w:strike/>
          <w:color w:val="auto"/>
        </w:rPr>
        <w:t>shall</w:t>
      </w:r>
      <w:r w:rsidR="00982590" w:rsidRPr="00AF2F02">
        <w:rPr>
          <w:rFonts w:eastAsia="Times New Roman"/>
          <w:color w:val="auto"/>
        </w:rPr>
        <w:t xml:space="preserve"> </w:t>
      </w:r>
      <w:r w:rsidR="00982590" w:rsidRPr="00AF2F02">
        <w:rPr>
          <w:rFonts w:eastAsia="Times New Roman"/>
          <w:color w:val="auto"/>
          <w:u w:val="single"/>
        </w:rPr>
        <w:t>may</w:t>
      </w:r>
      <w:r w:rsidRPr="00AF2F02">
        <w:rPr>
          <w:rFonts w:eastAsia="Times New Roman"/>
          <w:color w:val="auto"/>
        </w:rPr>
        <w:t xml:space="preserve"> be construed as prohibiting the Parkways Authority from issuing additional parkway revenue bonds to the extent permitted by applicable federal law for the purpose of constructing, </w:t>
      </w:r>
      <w:r w:rsidR="00711B15" w:rsidRPr="00AF2F02">
        <w:rPr>
          <w:rFonts w:eastAsia="Times New Roman"/>
          <w:color w:val="auto"/>
        </w:rPr>
        <w:t>maintaining,</w:t>
      </w:r>
      <w:r w:rsidRPr="00AF2F02">
        <w:rPr>
          <w:rFonts w:eastAsia="Times New Roman"/>
          <w:color w:val="auto"/>
        </w:rPr>
        <w:t xml:space="preserve"> and operating any highway constructed, in whole or in part, with money obtained from the Appalachian Regional Commission; and</w:t>
      </w:r>
    </w:p>
    <w:p w14:paraId="59AC997D" w14:textId="77777777" w:rsidR="00073F8D" w:rsidRPr="00AF2F02" w:rsidRDefault="00073F8D" w:rsidP="00C02E83">
      <w:pPr>
        <w:pStyle w:val="SectionBody"/>
        <w:rPr>
          <w:rFonts w:eastAsia="Times New Roman"/>
          <w:color w:val="auto"/>
        </w:rPr>
      </w:pPr>
      <w:r w:rsidRPr="00AF2F02">
        <w:rPr>
          <w:rFonts w:eastAsia="Times New Roman"/>
          <w:color w:val="auto"/>
        </w:rPr>
        <w:t>(3) The authorization to issue bonds under this section is in addition to the authorization and power to issue bonds under any other section of this code.</w:t>
      </w:r>
    </w:p>
    <w:p w14:paraId="4D8936D6" w14:textId="323C9CE8" w:rsidR="00073F8D" w:rsidRPr="00AF2F02" w:rsidRDefault="00073F8D" w:rsidP="00C02E83">
      <w:pPr>
        <w:pStyle w:val="SectionBody"/>
        <w:rPr>
          <w:color w:val="auto"/>
        </w:rPr>
      </w:pPr>
      <w:r w:rsidRPr="00AF2F02">
        <w:rPr>
          <w:color w:val="auto"/>
        </w:rPr>
        <w:t xml:space="preserve">(b) The bonds of each issue shall be dated, shall bear interest at a rate as may be determined by the Parkways Authority in its sole discretion, shall mature at a time not exceeding </w:t>
      </w:r>
      <w:r w:rsidR="00982590" w:rsidRPr="00AF2F02">
        <w:rPr>
          <w:color w:val="auto"/>
        </w:rPr>
        <w:t>40</w:t>
      </w:r>
      <w:r w:rsidRPr="00AF2F02">
        <w:rPr>
          <w:color w:val="auto"/>
        </w:rPr>
        <w:t xml:space="preserve"> years from their date of issue as may be determined by the Parkways Authority, and may be made redeemable before maturity, at the option of the Parkways Authority at a price and under the terms and conditions as may be fixed by the Parkways Authority prior to the issuance of the bonds.</w:t>
      </w:r>
    </w:p>
    <w:p w14:paraId="24099532" w14:textId="77777777" w:rsidR="00073F8D" w:rsidRPr="00AF2F02" w:rsidRDefault="00073F8D" w:rsidP="00C02E83">
      <w:pPr>
        <w:pStyle w:val="SectionBody"/>
        <w:rPr>
          <w:color w:val="auto"/>
        </w:rPr>
      </w:pPr>
      <w:r w:rsidRPr="00AF2F02">
        <w:rPr>
          <w:color w:val="auto"/>
        </w:rPr>
        <w:t>(c) The Parkways Authority shall determine the form of the bonds, including any interest coupons to be attached thereto, and shall fix the denomination of the bonds and the place of payment of principal and interest, which may be at any bank or trust company or securities depository within or without the state.</w:t>
      </w:r>
    </w:p>
    <w:p w14:paraId="1EAD76C2" w14:textId="77777777" w:rsidR="00073F8D" w:rsidRPr="00AF2F02" w:rsidRDefault="00073F8D" w:rsidP="00C02E83">
      <w:pPr>
        <w:pStyle w:val="SectionBody"/>
        <w:rPr>
          <w:color w:val="auto"/>
        </w:rPr>
      </w:pPr>
      <w:r w:rsidRPr="00AF2F02">
        <w:rPr>
          <w:color w:val="auto"/>
        </w:rPr>
        <w:t>(d) The bonds shall be executed by manual or facsimile signature by the chair of the Parkways Authority, and the official seal of the Parkways Authority shall be affixed to or printed on each bond, and attested, manually or by facsimile signature, by the Secretary and Treasurer of the Parkways Authority. Any coupons attached to any bond shall bear the manual or facsimile signature of the chair of the Parkways Authority.</w:t>
      </w:r>
    </w:p>
    <w:p w14:paraId="7FB1B0E9" w14:textId="51AB51AB" w:rsidR="00073F8D" w:rsidRPr="00AF2F02" w:rsidRDefault="00073F8D" w:rsidP="00C02E83">
      <w:pPr>
        <w:pStyle w:val="SectionBody"/>
        <w:rPr>
          <w:color w:val="auto"/>
        </w:rPr>
      </w:pPr>
      <w:r w:rsidRPr="00AF2F02">
        <w:rPr>
          <w:color w:val="auto"/>
        </w:rPr>
        <w:t xml:space="preserve">(e) </w:t>
      </w:r>
      <w:r w:rsidRPr="00AF2F02">
        <w:rPr>
          <w:strike/>
          <w:color w:val="auto"/>
        </w:rPr>
        <w:t>In case</w:t>
      </w:r>
      <w:r w:rsidRPr="00AF2F02">
        <w:rPr>
          <w:color w:val="auto"/>
        </w:rPr>
        <w:t xml:space="preserve"> </w:t>
      </w:r>
      <w:r w:rsidR="00982590" w:rsidRPr="00AF2F02">
        <w:rPr>
          <w:color w:val="auto"/>
          <w:u w:val="single"/>
        </w:rPr>
        <w:t>If</w:t>
      </w:r>
      <w:r w:rsidR="00982590" w:rsidRPr="00AF2F02">
        <w:rPr>
          <w:color w:val="auto"/>
        </w:rPr>
        <w:t xml:space="preserve"> </w:t>
      </w:r>
      <w:r w:rsidRPr="00AF2F02">
        <w:rPr>
          <w:color w:val="auto"/>
        </w:rPr>
        <w:t>any officer whose signature or a facsimile of whose signature appears on any bonds or coupons shall cease to be an officer before the delivery of the bonds, the signature or facsimile shall nevertheless be valid and sufficient for all purposes the same as if he had remained in office until delivery. In case the seal of the Parkways Authority has been changed after a facsimile has been imprinted on the bonds, then the facsimile seal will continue to be sufficient for all purposes.</w:t>
      </w:r>
    </w:p>
    <w:p w14:paraId="5EDCE2F0" w14:textId="77777777" w:rsidR="00073F8D" w:rsidRPr="00AF2F02" w:rsidRDefault="00073F8D" w:rsidP="00C02E83">
      <w:pPr>
        <w:pStyle w:val="SectionBody"/>
        <w:rPr>
          <w:color w:val="auto"/>
        </w:rPr>
      </w:pPr>
      <w:r w:rsidRPr="00AF2F02">
        <w:rPr>
          <w:color w:val="auto"/>
        </w:rPr>
        <w:t>(f) All bonds issued under the provisions of this article shall have all the qualities and incidents of negotiable instruments under the negotiable instruments law of the state. The bonds may be issued in coupon or in registered form, or both, as the Parkways Authority may determine, and provision may be made for the registration of any coupon bonds as to principal alone and also as to both principal and interest, and for the recorders into coupon bonds of any bonds registered as to both principal and interest.</w:t>
      </w:r>
    </w:p>
    <w:p w14:paraId="5AFAFA9C" w14:textId="77777777" w:rsidR="00073F8D" w:rsidRPr="00AF2F02" w:rsidRDefault="00073F8D" w:rsidP="00C02E83">
      <w:pPr>
        <w:pStyle w:val="SectionBody"/>
        <w:rPr>
          <w:color w:val="auto"/>
        </w:rPr>
      </w:pPr>
      <w:r w:rsidRPr="00AF2F02">
        <w:rPr>
          <w:color w:val="auto"/>
        </w:rPr>
        <w:t>(g) The Parkways Authority may sell the bonds at a public or private sale at a price it determines to be in the best interests of the state.</w:t>
      </w:r>
    </w:p>
    <w:p w14:paraId="696D2250" w14:textId="77777777" w:rsidR="00073F8D" w:rsidRPr="00AF2F02" w:rsidRDefault="00073F8D" w:rsidP="00C02E83">
      <w:pPr>
        <w:pStyle w:val="SectionBody"/>
        <w:rPr>
          <w:color w:val="auto"/>
        </w:rPr>
      </w:pPr>
      <w:r w:rsidRPr="00AF2F02">
        <w:rPr>
          <w:color w:val="auto"/>
        </w:rPr>
        <w:t>(h) The proceeds of the bonds of each issue shall be used solely for the payment of the cost of the parkway project or parkway projects and by the Division of Highways for any</w:t>
      </w:r>
      <w:r w:rsidRPr="00AF2F02">
        <w:rPr>
          <w:rFonts w:ascii="Calibri" w:hAnsi="Calibri" w:cs="Times New Roman"/>
          <w:color w:val="auto"/>
        </w:rPr>
        <w:t xml:space="preserve"> </w:t>
      </w:r>
      <w:r w:rsidRPr="00AF2F02">
        <w:rPr>
          <w:color w:val="auto"/>
        </w:rPr>
        <w:t>acquisition, construction, reconstruction, maintenance, improvement or repair of public highways and bridges as provided for in this article for which the bonds were issued, and shall be disbursed in a manner consistent with the resolution authorizing the issuance of the bonds or in the trust agreement securing the bonds.</w:t>
      </w:r>
    </w:p>
    <w:p w14:paraId="1ACA49A1" w14:textId="00417A0C" w:rsidR="00073F8D" w:rsidRPr="00AF2F02" w:rsidRDefault="00073F8D" w:rsidP="00C02E83">
      <w:pPr>
        <w:pStyle w:val="SectionBody"/>
        <w:rPr>
          <w:color w:val="auto"/>
        </w:rPr>
      </w:pPr>
      <w:r w:rsidRPr="00AF2F02">
        <w:rPr>
          <w:color w:val="auto"/>
        </w:rPr>
        <w:t xml:space="preserve">(i) If the proceeds of the bonds of any issue, by error of estimates or otherwise, shall be less than the cost, then additional bonds may in like manner be issued to provide the amount of the deficit. Unless otherwise provided in the resolution authorizing the issuance of the bonds or in the trust agreement securing the bonds, the additional bonds shall be </w:t>
      </w:r>
      <w:r w:rsidRPr="00AF2F02">
        <w:rPr>
          <w:strike/>
          <w:color w:val="auto"/>
        </w:rPr>
        <w:t>deemed</w:t>
      </w:r>
      <w:r w:rsidRPr="00AF2F02">
        <w:rPr>
          <w:color w:val="auto"/>
        </w:rPr>
        <w:t xml:space="preserve"> </w:t>
      </w:r>
      <w:r w:rsidR="00982590" w:rsidRPr="00AF2F02">
        <w:rPr>
          <w:color w:val="auto"/>
          <w:u w:val="single"/>
        </w:rPr>
        <w:t>considered</w:t>
      </w:r>
      <w:r w:rsidR="00982590" w:rsidRPr="00AF2F02">
        <w:rPr>
          <w:color w:val="auto"/>
        </w:rPr>
        <w:t xml:space="preserve"> </w:t>
      </w:r>
      <w:r w:rsidRPr="00AF2F02">
        <w:rPr>
          <w:color w:val="auto"/>
        </w:rPr>
        <w:t>to be of the same issue and shall be entitled to payment from the same fund without preference or priority of the bonds first issued.</w:t>
      </w:r>
    </w:p>
    <w:p w14:paraId="5D7774E9" w14:textId="77777777" w:rsidR="00073F8D" w:rsidRPr="00AF2F02" w:rsidRDefault="00073F8D" w:rsidP="00C02E83">
      <w:pPr>
        <w:pStyle w:val="SectionBody"/>
        <w:rPr>
          <w:color w:val="auto"/>
        </w:rPr>
      </w:pPr>
      <w:r w:rsidRPr="00AF2F02">
        <w:rPr>
          <w:color w:val="auto"/>
        </w:rPr>
        <w:t>(j) If the proceeds of the bonds of any issue exceed the cost of the parkway project or parkway projects for which the bonds were issued, then the surplus shall be deposited to the credit of the sinking fund for the bonds.</w:t>
      </w:r>
    </w:p>
    <w:p w14:paraId="4ACCFD2A" w14:textId="77777777" w:rsidR="00073F8D" w:rsidRPr="00AF2F02" w:rsidRDefault="00073F8D" w:rsidP="00C02E83">
      <w:pPr>
        <w:pStyle w:val="SectionBody"/>
        <w:rPr>
          <w:color w:val="auto"/>
        </w:rPr>
      </w:pPr>
      <w:r w:rsidRPr="00AF2F02">
        <w:rPr>
          <w:color w:val="auto"/>
        </w:rPr>
        <w:t>(k) Prior to the preparation of definitive bonds, the Parkways Authority may, under like restrictions, issue interim receipts or temporary bonds, with or without coupons, exchangeable for definitive bonds when the bonds have been executed and are available for delivery. The Parkways Authority may also provide for the replacement of any bonds that become mutilated or are destroyed or lost.</w:t>
      </w:r>
    </w:p>
    <w:p w14:paraId="35190B07" w14:textId="77777777" w:rsidR="00073F8D" w:rsidRPr="00AF2F02" w:rsidRDefault="00073F8D" w:rsidP="00C02E83">
      <w:pPr>
        <w:pStyle w:val="SectionBody"/>
        <w:rPr>
          <w:bCs/>
          <w:color w:val="auto"/>
        </w:rPr>
      </w:pPr>
      <w:r w:rsidRPr="00AF2F02">
        <w:rPr>
          <w:color w:val="auto"/>
        </w:rPr>
        <w:t>(l) All or any portion of the proceeds of any parkway revenue bonds issued pursuant to this section may be credited to the special revenue account within the State Road Fund created in section eleven of this article. Moneys in such fund shall be used by the Division of Highways for any acquisition, construction, reconstruction, maintenance, improvement or repair of public highways and bridges in this state.</w:t>
      </w:r>
    </w:p>
    <w:p w14:paraId="1CC8CC0F" w14:textId="47AE1DE5" w:rsidR="00073F8D" w:rsidRPr="00AF2F02" w:rsidRDefault="00073F8D" w:rsidP="00C02E83">
      <w:pPr>
        <w:pStyle w:val="SectionBody"/>
        <w:rPr>
          <w:color w:val="auto"/>
        </w:rPr>
      </w:pPr>
      <w:r w:rsidRPr="00AF2F02">
        <w:rPr>
          <w:color w:val="auto"/>
        </w:rPr>
        <w:t xml:space="preserve">(m) Bonds may be issued under the provisions of this article without obtaining the consent of any department, division, commission, board, </w:t>
      </w:r>
      <w:r w:rsidR="00982590" w:rsidRPr="00AF2F02">
        <w:rPr>
          <w:color w:val="auto"/>
        </w:rPr>
        <w:t>bureau,</w:t>
      </w:r>
      <w:r w:rsidRPr="00AF2F02">
        <w:rPr>
          <w:color w:val="auto"/>
        </w:rPr>
        <w:t xml:space="preserve"> or agency of the state in accordance with this article:</w:t>
      </w:r>
      <w:r w:rsidRPr="00AF2F02">
        <w:rPr>
          <w:iCs/>
          <w:color w:val="auto"/>
        </w:rPr>
        <w:t xml:space="preserve"> </w:t>
      </w:r>
      <w:r w:rsidRPr="00AF2F02">
        <w:rPr>
          <w:i/>
          <w:iCs/>
          <w:color w:val="auto"/>
        </w:rPr>
        <w:t>Provided</w:t>
      </w:r>
      <w:r w:rsidRPr="00AF2F02">
        <w:rPr>
          <w:iCs/>
          <w:color w:val="auto"/>
        </w:rPr>
        <w:t>,</w:t>
      </w:r>
      <w:r w:rsidRPr="00AF2F02">
        <w:rPr>
          <w:color w:val="auto"/>
        </w:rPr>
        <w:t xml:space="preserve"> That the Parkways Authority shall comply with </w:t>
      </w:r>
      <w:r w:rsidRPr="00AF2F02">
        <w:rPr>
          <w:strike/>
          <w:color w:val="auto"/>
        </w:rPr>
        <w:t>the provisions of</w:t>
      </w:r>
      <w:r w:rsidRPr="00AF2F02">
        <w:rPr>
          <w:color w:val="auto"/>
        </w:rPr>
        <w:t xml:space="preserve"> </w:t>
      </w:r>
      <w:r w:rsidR="00982590" w:rsidRPr="00AF2F02">
        <w:rPr>
          <w:color w:val="auto"/>
        </w:rPr>
        <w:t>§5-1-28</w:t>
      </w:r>
      <w:r w:rsidRPr="00AF2F02">
        <w:rPr>
          <w:color w:val="auto"/>
        </w:rPr>
        <w:t xml:space="preserve"> of this code.  </w:t>
      </w:r>
      <w:r w:rsidRPr="00AF2F02">
        <w:rPr>
          <w:color w:val="auto"/>
          <w:u w:val="single"/>
        </w:rPr>
        <w:t>Effective on the passage of the amendment to this section, no additional bonds may be issued under the provisions of this article without the approval of the Legislature and the Governor. Six months following the payment of all outstanding bond indebtedness or encumbrances, the tolls shall be removed.</w:t>
      </w:r>
    </w:p>
    <w:p w14:paraId="3AFDC42B" w14:textId="77777777" w:rsidR="00C33014" w:rsidRDefault="00C33014" w:rsidP="00CC1F3B">
      <w:pPr>
        <w:pStyle w:val="Note"/>
      </w:pPr>
    </w:p>
    <w:p w14:paraId="345B6C21" w14:textId="495A0B08" w:rsidR="006865E9" w:rsidRDefault="00CF1DCA" w:rsidP="00CC1F3B">
      <w:pPr>
        <w:pStyle w:val="Note"/>
      </w:pPr>
      <w:r>
        <w:t>NOTE: The</w:t>
      </w:r>
      <w:r w:rsidR="006865E9">
        <w:t xml:space="preserve"> purpose of this bill is to </w:t>
      </w:r>
      <w:r w:rsidR="00073F8D">
        <w:t>requ</w:t>
      </w:r>
      <w:r w:rsidR="00A337AA">
        <w:t>ire</w:t>
      </w:r>
      <w:r w:rsidR="00073F8D">
        <w:t xml:space="preserve"> the approval of the Legislature and the Governor before additional bonds may be issued by the Parkways Authority; and requiring tolls to be removed six months following removal of encumbrances for the bonds.</w:t>
      </w:r>
    </w:p>
    <w:p w14:paraId="325004E8"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B854C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78EA3" w14:textId="77777777" w:rsidR="005A3DAE" w:rsidRPr="00B844FE" w:rsidRDefault="005A3DAE" w:rsidP="00B844FE">
      <w:r>
        <w:separator/>
      </w:r>
    </w:p>
  </w:endnote>
  <w:endnote w:type="continuationSeparator" w:id="0">
    <w:p w14:paraId="2FF22D8D"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F39B08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335EB5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9041714"/>
      <w:docPartObj>
        <w:docPartGallery w:val="Page Numbers (Bottom of Page)"/>
        <w:docPartUnique/>
      </w:docPartObj>
    </w:sdtPr>
    <w:sdtEndPr>
      <w:rPr>
        <w:noProof/>
      </w:rPr>
    </w:sdtEndPr>
    <w:sdtContent>
      <w:p w14:paraId="358D9E70" w14:textId="55D39FB5" w:rsidR="00B854CD" w:rsidRDefault="00B854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B1EF57" w14:textId="385BD1D5"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3F25B" w14:textId="77777777" w:rsidR="00073F8D" w:rsidRPr="009C0B81" w:rsidRDefault="00073F8D" w:rsidP="009C0B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0830116"/>
      <w:docPartObj>
        <w:docPartGallery w:val="Page Numbers (Bottom of Page)"/>
        <w:docPartUnique/>
      </w:docPartObj>
    </w:sdtPr>
    <w:sdtEndPr>
      <w:rPr>
        <w:noProof/>
      </w:rPr>
    </w:sdtEndPr>
    <w:sdtContent>
      <w:p w14:paraId="23A9D1E6" w14:textId="4CAA4041" w:rsidR="00B854CD" w:rsidRDefault="00B854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81EC6F" w14:textId="77777777" w:rsidR="00073F8D" w:rsidRPr="009C0B81" w:rsidRDefault="00073F8D" w:rsidP="009C0B8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02D71" w14:textId="77777777" w:rsidR="00073F8D" w:rsidRPr="009C0B81" w:rsidRDefault="00073F8D" w:rsidP="009C0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02F63" w14:textId="77777777" w:rsidR="005A3DAE" w:rsidRPr="00B844FE" w:rsidRDefault="005A3DAE" w:rsidP="00B844FE">
      <w:r>
        <w:separator/>
      </w:r>
    </w:p>
  </w:footnote>
  <w:footnote w:type="continuationSeparator" w:id="0">
    <w:p w14:paraId="5CFAC5EC"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0869C" w14:textId="77777777" w:rsidR="002A0269" w:rsidRPr="00B844FE" w:rsidRDefault="0052211B">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A6E7A" w14:textId="3D2BC91E" w:rsidR="00C33014" w:rsidRPr="00C33014" w:rsidRDefault="00AE48A0" w:rsidP="000573A9">
    <w:pPr>
      <w:pStyle w:val="HeaderStyle"/>
    </w:pPr>
    <w:r>
      <w:t>I</w:t>
    </w:r>
    <w:r w:rsidR="001A66B7">
      <w:t xml:space="preserve">ntr </w:t>
    </w:r>
    <w:sdt>
      <w:sdtPr>
        <w:tag w:val="BNumWH"/>
        <w:id w:val="138549797"/>
        <w:placeholder>
          <w:docPart w:val="B05F2CBAA5014486BCB5AB5A3B17B659"/>
        </w:placeholder>
        <w:showingPlcHdr/>
        <w:text/>
      </w:sdtPr>
      <w:sdtEndPr/>
      <w:sdtContent/>
    </w:sdt>
    <w:r w:rsidR="007A5259">
      <w:t xml:space="preserve"> </w:t>
    </w:r>
    <w:r w:rsidR="00537B9C">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2F7CA5" w:rsidRPr="002F7CA5">
          <w:rPr>
            <w:color w:val="auto"/>
          </w:rPr>
          <w:t>2021R1586</w:t>
        </w:r>
      </w:sdtContent>
    </w:sdt>
  </w:p>
  <w:p w14:paraId="754D060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EF8DB" w14:textId="00C45123" w:rsidR="002A0269" w:rsidRPr="002A0269" w:rsidRDefault="0052211B" w:rsidP="00CC1F3B">
    <w:pPr>
      <w:pStyle w:val="HeaderStyle"/>
    </w:pPr>
    <w:sdt>
      <w:sdtPr>
        <w:tag w:val="BNumWH"/>
        <w:id w:val="-1890952866"/>
        <w:placeholder>
          <w:docPart w:val="996D5DE726DD4C31A1869F46F16A80C6"/>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2F7CA5">
          <w:t>2021R1586</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91DFC" w14:textId="77777777" w:rsidR="00073F8D" w:rsidRPr="009C0B81" w:rsidRDefault="00073F8D" w:rsidP="009C0B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261FB" w14:textId="1D0DD565" w:rsidR="00073F8D" w:rsidRPr="009C0B81" w:rsidRDefault="00A13466" w:rsidP="009C0B81">
    <w:pPr>
      <w:pStyle w:val="Header"/>
    </w:pPr>
    <w:r>
      <w:t xml:space="preserve">Intr </w:t>
    </w:r>
    <w:sdt>
      <w:sdtPr>
        <w:tag w:val="BNumWH"/>
        <w:id w:val="-366061523"/>
        <w:placeholder>
          <w:docPart w:val="B711C4B7B45F4D8BB44B7602EF9E48DD"/>
        </w:placeholder>
        <w:showingPlcHdr/>
        <w:text/>
      </w:sdtPr>
      <w:sdtEndPr/>
      <w:sdtContent/>
    </w:sdt>
    <w:r>
      <w:t xml:space="preserve"> </w:t>
    </w:r>
    <w:r w:rsidR="00B854CD">
      <w:t>HB</w:t>
    </w:r>
    <w:r w:rsidRPr="002A0269">
      <w:ptab w:relativeTo="margin" w:alignment="center" w:leader="none"/>
    </w:r>
    <w:r>
      <w:tab/>
    </w:r>
    <w:sdt>
      <w:sdtPr>
        <w:rPr>
          <w:color w:val="auto"/>
        </w:rPr>
        <w:alias w:val="CBD Number"/>
        <w:tag w:val="CBD Number"/>
        <w:id w:val="304585550"/>
        <w:text/>
      </w:sdtPr>
      <w:sdtEndPr/>
      <w:sdtContent>
        <w:r w:rsidRPr="002F7CA5">
          <w:rPr>
            <w:color w:val="auto"/>
          </w:rPr>
          <w:t>2021R1586</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4CA7" w14:textId="77777777" w:rsidR="00073F8D" w:rsidRPr="009C0B81" w:rsidRDefault="00073F8D" w:rsidP="009C0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OzMDCwtDS2NDG0NLBQ0lEKTi0uzszPAykwrAUAycxcpiwAAAA="/>
  </w:docVars>
  <w:rsids>
    <w:rsidRoot w:val="00CB1ADC"/>
    <w:rsid w:val="0000526A"/>
    <w:rsid w:val="000573A9"/>
    <w:rsid w:val="00073F8D"/>
    <w:rsid w:val="00085D22"/>
    <w:rsid w:val="000C5C77"/>
    <w:rsid w:val="000E3912"/>
    <w:rsid w:val="0010070F"/>
    <w:rsid w:val="0015112E"/>
    <w:rsid w:val="001552E7"/>
    <w:rsid w:val="001566B4"/>
    <w:rsid w:val="001A66B7"/>
    <w:rsid w:val="001C279E"/>
    <w:rsid w:val="001D459E"/>
    <w:rsid w:val="0027011C"/>
    <w:rsid w:val="00274200"/>
    <w:rsid w:val="00275740"/>
    <w:rsid w:val="002A0269"/>
    <w:rsid w:val="002F7CA5"/>
    <w:rsid w:val="00303684"/>
    <w:rsid w:val="003143F5"/>
    <w:rsid w:val="00314854"/>
    <w:rsid w:val="00394191"/>
    <w:rsid w:val="003C51CD"/>
    <w:rsid w:val="004368E0"/>
    <w:rsid w:val="004C13DD"/>
    <w:rsid w:val="004D36C4"/>
    <w:rsid w:val="004E3441"/>
    <w:rsid w:val="00500579"/>
    <w:rsid w:val="0052211B"/>
    <w:rsid w:val="00537B9C"/>
    <w:rsid w:val="005A3DAE"/>
    <w:rsid w:val="005A5366"/>
    <w:rsid w:val="006369EB"/>
    <w:rsid w:val="00637E73"/>
    <w:rsid w:val="006865E9"/>
    <w:rsid w:val="00691F3E"/>
    <w:rsid w:val="00694BFB"/>
    <w:rsid w:val="006A106B"/>
    <w:rsid w:val="006C523D"/>
    <w:rsid w:val="006D4036"/>
    <w:rsid w:val="006F23A8"/>
    <w:rsid w:val="00711B15"/>
    <w:rsid w:val="007A5259"/>
    <w:rsid w:val="007A7081"/>
    <w:rsid w:val="007F1CF5"/>
    <w:rsid w:val="00834EDE"/>
    <w:rsid w:val="008736AA"/>
    <w:rsid w:val="008D275D"/>
    <w:rsid w:val="00980327"/>
    <w:rsid w:val="009817C8"/>
    <w:rsid w:val="00982590"/>
    <w:rsid w:val="00986478"/>
    <w:rsid w:val="009B5557"/>
    <w:rsid w:val="009F1067"/>
    <w:rsid w:val="00A13466"/>
    <w:rsid w:val="00A31E01"/>
    <w:rsid w:val="00A337AA"/>
    <w:rsid w:val="00A527AD"/>
    <w:rsid w:val="00A718CF"/>
    <w:rsid w:val="00AE48A0"/>
    <w:rsid w:val="00AE61BE"/>
    <w:rsid w:val="00AF2F02"/>
    <w:rsid w:val="00B16F25"/>
    <w:rsid w:val="00B24422"/>
    <w:rsid w:val="00B66B81"/>
    <w:rsid w:val="00B80C20"/>
    <w:rsid w:val="00B844FE"/>
    <w:rsid w:val="00B854CD"/>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579FC"/>
    <w:rsid w:val="00D81C16"/>
    <w:rsid w:val="00D81C37"/>
    <w:rsid w:val="00DE526B"/>
    <w:rsid w:val="00DF199D"/>
    <w:rsid w:val="00E01542"/>
    <w:rsid w:val="00E365F1"/>
    <w:rsid w:val="00E62F48"/>
    <w:rsid w:val="00E831B3"/>
    <w:rsid w:val="00E95FBC"/>
    <w:rsid w:val="00EB281C"/>
    <w:rsid w:val="00ED4499"/>
    <w:rsid w:val="00EE70CB"/>
    <w:rsid w:val="00F0777C"/>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58609B9"/>
  <w15:chartTrackingRefBased/>
  <w15:docId w15:val="{84522388-72FC-4E3B-A4FF-83BE8745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73F8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B05F2CBAA5014486BCB5AB5A3B17B659"/>
        <w:category>
          <w:name w:val="General"/>
          <w:gallery w:val="placeholder"/>
        </w:category>
        <w:types>
          <w:type w:val="bbPlcHdr"/>
        </w:types>
        <w:behaviors>
          <w:behavior w:val="content"/>
        </w:behaviors>
        <w:guid w:val="{A701376B-5E98-411C-9E55-E57365CC16AE}"/>
      </w:docPartPr>
      <w:docPartBody>
        <w:p w:rsidR="00FA51EA" w:rsidRDefault="00FA51EA"/>
      </w:docPartBody>
    </w:docPart>
    <w:docPart>
      <w:docPartPr>
        <w:name w:val="996D5DE726DD4C31A1869F46F16A80C6"/>
        <w:category>
          <w:name w:val="General"/>
          <w:gallery w:val="placeholder"/>
        </w:category>
        <w:types>
          <w:type w:val="bbPlcHdr"/>
        </w:types>
        <w:behaviors>
          <w:behavior w:val="content"/>
        </w:behaviors>
        <w:guid w:val="{757D2D8D-E86E-45AD-A2F8-53F90B4BC5AC}"/>
      </w:docPartPr>
      <w:docPartBody>
        <w:p w:rsidR="00FA51EA" w:rsidRDefault="00FA51EA"/>
      </w:docPartBody>
    </w:docPart>
    <w:docPart>
      <w:docPartPr>
        <w:name w:val="B711C4B7B45F4D8BB44B7602EF9E48DD"/>
        <w:category>
          <w:name w:val="General"/>
          <w:gallery w:val="placeholder"/>
        </w:category>
        <w:types>
          <w:type w:val="bbPlcHdr"/>
        </w:types>
        <w:behaviors>
          <w:behavior w:val="content"/>
        </w:behaviors>
        <w:guid w:val="{913F50B3-8B5C-4512-9FC5-C65E0973B3C2}"/>
      </w:docPartPr>
      <w:docPartBody>
        <w:p w:rsidR="00FA51EA" w:rsidRDefault="00FA51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B141FA"/>
    <w:rsid w:val="00FA5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1081</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2021-02-13T14:32:00Z</dcterms:created>
  <dcterms:modified xsi:type="dcterms:W3CDTF">2021-02-13T14:32:00Z</dcterms:modified>
</cp:coreProperties>
</file>